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20CC68" w14:textId="43632E4A" w:rsidR="00851903" w:rsidRPr="00E762F1" w:rsidRDefault="00A511B2" w:rsidP="00427AC3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762F1">
        <w:rPr>
          <w:rFonts w:ascii="Times New Roman" w:hAnsi="Times New Roman" w:cs="Times New Roman"/>
          <w:b/>
          <w:bCs/>
          <w:sz w:val="28"/>
          <w:szCs w:val="28"/>
        </w:rPr>
        <w:t xml:space="preserve">АННОТАЦИЯ </w:t>
      </w:r>
    </w:p>
    <w:p w14:paraId="1E10DED0" w14:textId="1022B0DF" w:rsidR="00C85FCA" w:rsidRPr="00E762F1" w:rsidRDefault="00851903" w:rsidP="00984EA6">
      <w:pPr>
        <w:pStyle w:val="a3"/>
        <w:tabs>
          <w:tab w:val="num" w:pos="1080"/>
        </w:tabs>
        <w:jc w:val="center"/>
        <w:rPr>
          <w:b/>
          <w:szCs w:val="28"/>
        </w:rPr>
      </w:pPr>
      <w:r w:rsidRPr="00E762F1">
        <w:rPr>
          <w:b/>
          <w:szCs w:val="28"/>
        </w:rPr>
        <w:t xml:space="preserve">к рабочей программе </w:t>
      </w:r>
      <w:r w:rsidR="00616A67" w:rsidRPr="00984EA6">
        <w:rPr>
          <w:b/>
          <w:szCs w:val="28"/>
        </w:rPr>
        <w:t>«</w:t>
      </w:r>
      <w:r w:rsidR="00984EA6" w:rsidRPr="00984EA6">
        <w:rPr>
          <w:b/>
          <w:bCs/>
          <w:szCs w:val="28"/>
        </w:rPr>
        <w:t>Производственная практика по осуществлению про</w:t>
      </w:r>
      <w:r w:rsidR="00E26E39">
        <w:rPr>
          <w:b/>
          <w:bCs/>
          <w:szCs w:val="28"/>
        </w:rPr>
        <w:t>филактической</w:t>
      </w:r>
      <w:bookmarkStart w:id="0" w:name="_GoBack"/>
      <w:bookmarkEnd w:id="0"/>
      <w:r w:rsidR="00984EA6" w:rsidRPr="00984EA6">
        <w:rPr>
          <w:b/>
          <w:bCs/>
          <w:szCs w:val="28"/>
        </w:rPr>
        <w:t xml:space="preserve"> деятельности</w:t>
      </w:r>
      <w:r w:rsidR="00616A67" w:rsidRPr="00984EA6">
        <w:rPr>
          <w:b/>
          <w:szCs w:val="28"/>
        </w:rPr>
        <w:t>»</w:t>
      </w:r>
      <w:r w:rsidR="00616A67" w:rsidRPr="00E762F1">
        <w:rPr>
          <w:b/>
          <w:szCs w:val="28"/>
        </w:rPr>
        <w:t xml:space="preserve"> </w:t>
      </w:r>
      <w:r w:rsidR="00873B66" w:rsidRPr="00E762F1">
        <w:rPr>
          <w:b/>
          <w:szCs w:val="28"/>
        </w:rPr>
        <w:t xml:space="preserve">профессионального модуля «Осуществление </w:t>
      </w:r>
      <w:r w:rsidR="00984EA6">
        <w:rPr>
          <w:b/>
          <w:szCs w:val="28"/>
        </w:rPr>
        <w:t>профилактической</w:t>
      </w:r>
      <w:r w:rsidR="00873B66" w:rsidRPr="00E762F1">
        <w:rPr>
          <w:b/>
          <w:szCs w:val="28"/>
        </w:rPr>
        <w:t xml:space="preserve"> деятельности»</w:t>
      </w:r>
      <w:r w:rsidR="008C770C" w:rsidRPr="00E762F1">
        <w:rPr>
          <w:szCs w:val="28"/>
        </w:rPr>
        <w:t xml:space="preserve"> </w:t>
      </w:r>
      <w:r w:rsidR="008C770C" w:rsidRPr="00E762F1">
        <w:rPr>
          <w:b/>
          <w:szCs w:val="28"/>
        </w:rPr>
        <w:t>по специальности</w:t>
      </w:r>
      <w:r w:rsidR="00427AC3" w:rsidRPr="00E762F1">
        <w:rPr>
          <w:b/>
          <w:szCs w:val="28"/>
        </w:rPr>
        <w:t xml:space="preserve"> </w:t>
      </w:r>
      <w:r w:rsidR="008C770C" w:rsidRPr="00E762F1">
        <w:rPr>
          <w:b/>
          <w:szCs w:val="28"/>
        </w:rPr>
        <w:t>31.02.01. Лечебное дело</w:t>
      </w:r>
    </w:p>
    <w:p w14:paraId="6CEC2593" w14:textId="2F79A26C" w:rsidR="00851903" w:rsidRPr="00E762F1" w:rsidRDefault="00984EA6" w:rsidP="00E762F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Производственная</w:t>
      </w:r>
      <w:r w:rsidR="00616A67" w:rsidRPr="00E762F1">
        <w:rPr>
          <w:rFonts w:ascii="Times New Roman" w:hAnsi="Times New Roman" w:cs="Times New Roman"/>
          <w:sz w:val="28"/>
          <w:szCs w:val="28"/>
        </w:rPr>
        <w:t xml:space="preserve"> практика</w:t>
      </w:r>
      <w:r w:rsidR="00873B66" w:rsidRPr="00E762F1">
        <w:rPr>
          <w:rFonts w:ascii="Times New Roman" w:hAnsi="Times New Roman" w:cs="Times New Roman"/>
          <w:sz w:val="28"/>
          <w:szCs w:val="28"/>
        </w:rPr>
        <w:t xml:space="preserve"> </w:t>
      </w:r>
      <w:r w:rsidR="00851903" w:rsidRPr="00E762F1">
        <w:rPr>
          <w:rFonts w:ascii="Times New Roman" w:hAnsi="Times New Roman" w:cs="Times New Roman"/>
          <w:sz w:val="28"/>
          <w:szCs w:val="28"/>
        </w:rPr>
        <w:t xml:space="preserve">реализуется на кафедре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профильных гигиенических дисциплин, эпидемиологии и общей гигиены</w:t>
      </w:r>
      <w:r w:rsidR="004F1BB9" w:rsidRPr="00E762F1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1CFA3A75" w14:textId="77777777" w:rsidR="00984EA6" w:rsidRPr="00984EA6" w:rsidRDefault="00984EA6" w:rsidP="00984EA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4EA6">
        <w:rPr>
          <w:rFonts w:ascii="Times New Roman" w:hAnsi="Times New Roman" w:cs="Times New Roman"/>
          <w:sz w:val="28"/>
          <w:szCs w:val="28"/>
        </w:rPr>
        <w:t xml:space="preserve">Цель: формирование у обучающихся практических профессиональных умений, приобретение практического опыта работы по специальности в части освоения основного вида профессиональной деятельности: «Осуществление профилактической деятельности» </w:t>
      </w:r>
    </w:p>
    <w:p w14:paraId="49736161" w14:textId="4CD19E57" w:rsidR="000E6D05" w:rsidRPr="00E762F1" w:rsidRDefault="004F1BB9" w:rsidP="00E762F1">
      <w:pPr>
        <w:pStyle w:val="Default"/>
        <w:tabs>
          <w:tab w:val="left" w:pos="567"/>
          <w:tab w:val="left" w:pos="709"/>
        </w:tabs>
        <w:ind w:firstLine="708"/>
        <w:jc w:val="both"/>
        <w:rPr>
          <w:rFonts w:eastAsia="Times New Roman"/>
          <w:bCs/>
          <w:sz w:val="28"/>
          <w:szCs w:val="28"/>
          <w:lang w:eastAsia="ar-SA"/>
        </w:rPr>
      </w:pPr>
      <w:r w:rsidRPr="00E762F1">
        <w:rPr>
          <w:bCs/>
          <w:sz w:val="28"/>
          <w:szCs w:val="28"/>
          <w:lang w:eastAsia="ru-RU"/>
        </w:rPr>
        <w:t>Задач</w:t>
      </w:r>
      <w:r w:rsidR="00873B66" w:rsidRPr="00E762F1">
        <w:rPr>
          <w:bCs/>
          <w:sz w:val="28"/>
          <w:szCs w:val="28"/>
          <w:lang w:eastAsia="ru-RU"/>
        </w:rPr>
        <w:t>и</w:t>
      </w:r>
      <w:r w:rsidRPr="00E762F1">
        <w:rPr>
          <w:bCs/>
          <w:sz w:val="28"/>
          <w:szCs w:val="28"/>
          <w:lang w:eastAsia="ru-RU"/>
        </w:rPr>
        <w:t xml:space="preserve"> </w:t>
      </w:r>
      <w:r w:rsidRPr="00E762F1">
        <w:rPr>
          <w:sz w:val="28"/>
          <w:szCs w:val="28"/>
          <w:lang w:eastAsia="ru-RU"/>
        </w:rPr>
        <w:t xml:space="preserve">освоения </w:t>
      </w:r>
      <w:r w:rsidR="000E6D05" w:rsidRPr="00E762F1">
        <w:rPr>
          <w:sz w:val="28"/>
          <w:szCs w:val="28"/>
          <w:lang w:eastAsia="ru-RU"/>
        </w:rPr>
        <w:t>практики: с</w:t>
      </w:r>
      <w:r w:rsidR="000E6D05" w:rsidRPr="00E762F1">
        <w:rPr>
          <w:rFonts w:eastAsia="Times New Roman"/>
          <w:bCs/>
          <w:sz w:val="28"/>
          <w:szCs w:val="28"/>
          <w:lang w:eastAsia="ar-SA"/>
        </w:rPr>
        <w:t>истематизировать, углубить и закрепить полученные на занятиях теоретические знания.</w:t>
      </w:r>
    </w:p>
    <w:p w14:paraId="20B46026" w14:textId="1B5CA844" w:rsidR="00E762F1" w:rsidRPr="00E762F1" w:rsidRDefault="00E762F1" w:rsidP="00E762F1">
      <w:pPr>
        <w:pStyle w:val="Default"/>
        <w:tabs>
          <w:tab w:val="left" w:pos="567"/>
          <w:tab w:val="left" w:pos="709"/>
        </w:tabs>
        <w:ind w:firstLine="708"/>
        <w:jc w:val="both"/>
        <w:rPr>
          <w:sz w:val="28"/>
          <w:szCs w:val="28"/>
          <w:lang w:eastAsia="ru-RU"/>
        </w:rPr>
      </w:pPr>
      <w:r w:rsidRPr="00E762F1">
        <w:rPr>
          <w:sz w:val="28"/>
          <w:szCs w:val="28"/>
          <w:lang w:eastAsia="ru-RU"/>
        </w:rPr>
        <w:t xml:space="preserve">В результате освоения программы учебной практики обучающийся должен: </w:t>
      </w:r>
    </w:p>
    <w:p w14:paraId="51C9E00E" w14:textId="7346F83A" w:rsidR="00984EA6" w:rsidRPr="00984EA6" w:rsidRDefault="00E762F1" w:rsidP="00984EA6">
      <w:pPr>
        <w:widowControl w:val="0"/>
        <w:spacing w:before="8" w:after="0" w:line="240" w:lineRule="auto"/>
        <w:ind w:left="120" w:firstLine="360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</w:pPr>
      <w:r w:rsidRPr="00984EA6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ru-RU"/>
        </w:rPr>
        <w:t>и</w:t>
      </w:r>
      <w:r w:rsidR="000E6D05" w:rsidRPr="00984EA6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ru-RU"/>
        </w:rPr>
        <w:t>меть практический опыт</w:t>
      </w:r>
      <w:r w:rsidR="000E6D05" w:rsidRPr="00984EA6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>:</w:t>
      </w:r>
      <w:r w:rsidR="00984EA6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984EA6" w:rsidRPr="00984EA6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>выполнения работы по организации и проведению профилактических медицинских осмотров, диспансеризации населения, прикрепленного к фельдшерскому участку; выявления курящих лиц, лиц, избыточно потребляющих алкоголь, а также употребляющих наркотические средства и психотропные вещества без назначения врача, с высоким риском развития болезней, связанных с указанными факторами; проведения мероприятий по формированию здорового образа жизни у населения; проведения неспецифических и специфических мероприятий по профилактике неинфекционных заболеваний и коррекции факторов риска их развития: проведения индивидуального и группового профилактического консультирования населения, в том числе несовершеннолетних; соблюдения санитарно-эпидемиологических правил и нормативов медицинской организации по профилактике инфекций, связанных с оказанием медицинской помощи; обеспечения личной и общественной безопасности при обращении с медицинскими отходами; проведения под руководством врача комплекса профилактических, противоэпидемических и санитарно-гигиенических мероприятий, направленных на снижение инфекционной и паразитарной заболеваемости, травматизма на работе и в быту; извещения организации государственного санитарно-эпидемиологического надзора об инфекционных, паразитарных и профессиональных заболеваниях, отравлениях населения и выявленных нарушениях санитарно-гигиенических требований</w:t>
      </w:r>
    </w:p>
    <w:p w14:paraId="069CA524" w14:textId="28BF1F9F" w:rsidR="00984EA6" w:rsidRPr="00984EA6" w:rsidRDefault="00E762F1" w:rsidP="00984EA6">
      <w:pPr>
        <w:widowControl w:val="0"/>
        <w:spacing w:before="8" w:after="0" w:line="240" w:lineRule="auto"/>
        <w:ind w:left="120" w:firstLine="360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</w:pPr>
      <w:r w:rsidRPr="00984EA6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ru-RU"/>
        </w:rPr>
        <w:t>у</w:t>
      </w:r>
      <w:r w:rsidR="000E6D05" w:rsidRPr="00984EA6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ru-RU"/>
        </w:rPr>
        <w:t>меть:</w:t>
      </w:r>
      <w:r w:rsidR="00984EA6" w:rsidRPr="00984EA6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 xml:space="preserve"> проводить санитарно-просветительную работу на уровне семьи, организованного коллектива о целях и задачах, объеме и порядке прохождения диспансеризации, профилактического медицинского осмотра, в том числе несовершеннолетних в образовательных организациях; проводить антропометрию, расчет индекса массы тела; проводить работу по реализации программ здорового образа жизни, в том числе программы снижения потребления алкоголя и табака, предупреждения и борьбы с немедицинским потреблением наркотических средств и психотропных веществ; ‒ проводить индивидуальные (групповые) беседы с населением в пользу здорового образа </w:t>
      </w:r>
      <w:r w:rsidR="00984EA6" w:rsidRPr="00984EA6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lastRenderedPageBreak/>
        <w:t>жизни, по вопросам личной гигиены, гигиены труда и отдыха, здорового питания, по уровню физической активности, отказу от курения табака и потребления алкоголя, мерам профилактики предотвратимых болезней; формировать общественное мнение в пользу здорового образа жизни, мотивировать население на здоровый образ жизни или изменение образа жизни, улучшение качества жизни, информировать о способах и программах отказа от вредных привычек; организовывать и проводить санитарно- противоэпидемические (профилактические) и ограничительные (карантинные) мероприятия при выявлении инфекционных заболеваний во взаимодействии с врачом-эпидемиологом; соблюдать санитарные правила при обращении с медицинскими отходами, проводить экстренные профилактические мероприятия при возникновении аварийных ситуаций с риском инфицирования медицинского персонала.</w:t>
      </w:r>
    </w:p>
    <w:p w14:paraId="105A2128" w14:textId="55F850AE" w:rsidR="00984EA6" w:rsidRPr="00984EA6" w:rsidRDefault="00E762F1" w:rsidP="00984EA6">
      <w:pPr>
        <w:widowControl w:val="0"/>
        <w:spacing w:before="8" w:after="0" w:line="240" w:lineRule="auto"/>
        <w:ind w:left="120" w:firstLine="360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</w:pPr>
      <w:r w:rsidRPr="00984EA6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ru-RU"/>
        </w:rPr>
        <w:t>з</w:t>
      </w:r>
      <w:r w:rsidR="000D76A3" w:rsidRPr="00984EA6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ru-RU"/>
        </w:rPr>
        <w:t>нать:</w:t>
      </w:r>
      <w:r w:rsidR="00984EA6" w:rsidRPr="00984EA6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bookmarkStart w:id="1" w:name="_Hlk151247908"/>
      <w:r w:rsidR="00984EA6" w:rsidRPr="00984EA6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>нормативно-правовые документы, регламентирующие порядок проведения профилактических и иных медицинских осмотров, диспансеризации различных возрастных групп населения; виды медицинских осмотров, правила проведения медицинских осмотров с учетом возрастных особенностей в соответствии с нормативными правовыми актами; порядок проведения профилактического медицинского осмотра и диспансеризации определенных групп взрослого населения, роль и функции фельдшера в проведении профилактического медицинского осмотра и диспансеризации населения; информационные технологии, организационные формы и методы по формированию здорового образа жизни населения, в том числе программы снижения веса, потребления алкоголя и табака, предупреждения и борьбы с немедицинским потреблением наркотических средств и психотропных веществ;  рекомендации по вопросам личной гигиены, здорового образа жизни, профилактике заболеваний; правила и порядок санитарно-противоэпидемических, профилактических мероприятий в целях предупреждения возникновения и распространения инфекционных заболеваний в соответствии с нормативными актами. санитарно-эпидемиологические правила и требования к медицинским организациям, осуществляющим медицинскую деятельность санитарные правила обращения с медицинскими отходам, комплекс экстренных профилактических мероприятий при возникновении аварийных ситуаций с риском инфицирования медицинских работников</w:t>
      </w:r>
    </w:p>
    <w:p w14:paraId="06B64E6D" w14:textId="1F507390" w:rsidR="008D27AC" w:rsidRPr="00E762F1" w:rsidRDefault="00A605AB" w:rsidP="00E762F1">
      <w:pPr>
        <w:pStyle w:val="Default"/>
        <w:ind w:firstLine="709"/>
        <w:jc w:val="both"/>
        <w:rPr>
          <w:sz w:val="28"/>
          <w:szCs w:val="28"/>
          <w:lang w:eastAsia="ru-RU"/>
        </w:rPr>
      </w:pPr>
      <w:r w:rsidRPr="00E762F1">
        <w:rPr>
          <w:rFonts w:eastAsia="Times New Roman"/>
          <w:sz w:val="28"/>
          <w:szCs w:val="28"/>
          <w:lang w:eastAsia="ru-RU"/>
        </w:rPr>
        <w:t>Объём образователь</w:t>
      </w:r>
      <w:r w:rsidR="000E6D05" w:rsidRPr="00E762F1">
        <w:rPr>
          <w:rFonts w:eastAsia="Times New Roman"/>
          <w:sz w:val="28"/>
          <w:szCs w:val="28"/>
          <w:lang w:eastAsia="ru-RU"/>
        </w:rPr>
        <w:t>ной программы учебной практики</w:t>
      </w:r>
      <w:r w:rsidRPr="00E762F1">
        <w:rPr>
          <w:rFonts w:eastAsia="Times New Roman"/>
          <w:sz w:val="28"/>
          <w:szCs w:val="28"/>
          <w:lang w:eastAsia="ru-RU"/>
        </w:rPr>
        <w:t xml:space="preserve"> </w:t>
      </w:r>
      <w:r w:rsidR="00984EA6">
        <w:rPr>
          <w:rFonts w:eastAsia="Times New Roman"/>
          <w:sz w:val="28"/>
          <w:szCs w:val="28"/>
          <w:lang w:eastAsia="ru-RU"/>
        </w:rPr>
        <w:t xml:space="preserve">108 </w:t>
      </w:r>
      <w:r w:rsidR="000E6D05" w:rsidRPr="00E762F1">
        <w:rPr>
          <w:rFonts w:eastAsia="Times New Roman"/>
          <w:sz w:val="28"/>
          <w:szCs w:val="28"/>
          <w:lang w:eastAsia="ru-RU"/>
        </w:rPr>
        <w:t>часов</w:t>
      </w:r>
      <w:r w:rsidRPr="00E762F1">
        <w:rPr>
          <w:sz w:val="28"/>
          <w:szCs w:val="28"/>
          <w:lang w:eastAsia="ru-RU"/>
        </w:rPr>
        <w:t xml:space="preserve">. </w:t>
      </w:r>
    </w:p>
    <w:p w14:paraId="3E9AA7FB" w14:textId="77777777" w:rsidR="00984EA6" w:rsidRPr="00984EA6" w:rsidRDefault="00645F25" w:rsidP="00984EA6">
      <w:pPr>
        <w:pStyle w:val="Default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984EA6">
        <w:rPr>
          <w:rFonts w:eastAsia="Times New Roman"/>
          <w:sz w:val="28"/>
          <w:szCs w:val="28"/>
          <w:lang w:eastAsia="ru-RU"/>
        </w:rPr>
        <w:t xml:space="preserve">Планируемые результаты освоения </w:t>
      </w:r>
      <w:r w:rsidR="000E6D05" w:rsidRPr="00984EA6">
        <w:rPr>
          <w:rFonts w:eastAsia="Times New Roman"/>
          <w:sz w:val="28"/>
          <w:szCs w:val="28"/>
          <w:lang w:eastAsia="ru-RU"/>
        </w:rPr>
        <w:t>практики</w:t>
      </w:r>
      <w:r w:rsidR="007B2D84" w:rsidRPr="00984EA6">
        <w:rPr>
          <w:rFonts w:eastAsia="Times New Roman"/>
          <w:sz w:val="28"/>
          <w:szCs w:val="28"/>
          <w:lang w:eastAsia="ru-RU"/>
        </w:rPr>
        <w:t xml:space="preserve"> в </w:t>
      </w:r>
      <w:proofErr w:type="spellStart"/>
      <w:r w:rsidR="007B2D84" w:rsidRPr="00984EA6">
        <w:rPr>
          <w:rFonts w:eastAsia="Times New Roman"/>
          <w:sz w:val="28"/>
          <w:szCs w:val="28"/>
          <w:lang w:eastAsia="ru-RU"/>
        </w:rPr>
        <w:t>компетентностном</w:t>
      </w:r>
      <w:proofErr w:type="spellEnd"/>
      <w:r w:rsidR="00264CB6" w:rsidRPr="00984EA6">
        <w:rPr>
          <w:rFonts w:eastAsia="Times New Roman"/>
          <w:sz w:val="28"/>
          <w:szCs w:val="28"/>
          <w:lang w:eastAsia="ru-RU"/>
        </w:rPr>
        <w:t xml:space="preserve"> формате:</w:t>
      </w:r>
      <w:r w:rsidR="000C4611" w:rsidRPr="00984EA6">
        <w:rPr>
          <w:rFonts w:eastAsia="Times New Roman"/>
          <w:sz w:val="28"/>
          <w:szCs w:val="28"/>
          <w:lang w:eastAsia="ru-RU"/>
        </w:rPr>
        <w:t xml:space="preserve"> </w:t>
      </w:r>
      <w:bookmarkEnd w:id="1"/>
      <w:r w:rsidR="00984EA6" w:rsidRPr="00984EA6">
        <w:rPr>
          <w:rFonts w:eastAsia="Times New Roman"/>
          <w:sz w:val="28"/>
          <w:szCs w:val="28"/>
          <w:lang w:eastAsia="ru-RU"/>
        </w:rPr>
        <w:t>ОК 01, ОК 02, ОК 04, ОК 05, ОК 08, ОК 09, ПК 4.1 ПК 4.2, ПК 4.4</w:t>
      </w:r>
    </w:p>
    <w:p w14:paraId="71D2A8E9" w14:textId="574DF521" w:rsidR="00FD2D78" w:rsidRPr="00984EA6" w:rsidRDefault="00427AC3" w:rsidP="00E762F1">
      <w:pPr>
        <w:pStyle w:val="Default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984EA6">
        <w:rPr>
          <w:rFonts w:eastAsia="Times New Roman"/>
          <w:sz w:val="28"/>
          <w:szCs w:val="28"/>
          <w:lang w:eastAsia="ru-RU"/>
        </w:rPr>
        <w:t xml:space="preserve">Форма контроля: </w:t>
      </w:r>
      <w:r w:rsidR="00984EA6" w:rsidRPr="00984EA6">
        <w:rPr>
          <w:rFonts w:eastAsia="Times New Roman"/>
          <w:sz w:val="28"/>
          <w:szCs w:val="28"/>
          <w:lang w:eastAsia="ru-RU"/>
        </w:rPr>
        <w:t>экзамен</w:t>
      </w:r>
      <w:r w:rsidRPr="00984EA6">
        <w:rPr>
          <w:rFonts w:eastAsia="Times New Roman"/>
          <w:sz w:val="28"/>
          <w:szCs w:val="28"/>
          <w:lang w:eastAsia="ru-RU"/>
        </w:rPr>
        <w:t>.</w:t>
      </w:r>
    </w:p>
    <w:sectPr w:rsidR="00FD2D78" w:rsidRPr="00984EA6" w:rsidSect="005C5E99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lvlText w:val=""/>
      <w:lvlJc w:val="left"/>
      <w:pPr>
        <w:tabs>
          <w:tab w:val="num" w:pos="498"/>
        </w:tabs>
        <w:ind w:left="498" w:hanging="432"/>
      </w:pPr>
    </w:lvl>
    <w:lvl w:ilvl="1">
      <w:start w:val="1"/>
      <w:numFmt w:val="none"/>
      <w:pStyle w:val="2"/>
      <w:lvlText w:val=""/>
      <w:lvlJc w:val="left"/>
      <w:pPr>
        <w:tabs>
          <w:tab w:val="num" w:pos="642"/>
        </w:tabs>
        <w:ind w:left="642" w:hanging="576"/>
      </w:pPr>
    </w:lvl>
    <w:lvl w:ilvl="2">
      <w:start w:val="1"/>
      <w:numFmt w:val="none"/>
      <w:pStyle w:val="3"/>
      <w:lvlText w:val=""/>
      <w:lvlJc w:val="left"/>
      <w:pPr>
        <w:tabs>
          <w:tab w:val="num" w:pos="786"/>
        </w:tabs>
        <w:ind w:left="786" w:hanging="720"/>
      </w:pPr>
    </w:lvl>
    <w:lvl w:ilvl="3">
      <w:start w:val="1"/>
      <w:numFmt w:val="none"/>
      <w:pStyle w:val="4"/>
      <w:lvlText w:val=""/>
      <w:lvlJc w:val="left"/>
      <w:pPr>
        <w:tabs>
          <w:tab w:val="num" w:pos="930"/>
        </w:tabs>
        <w:ind w:left="930" w:hanging="864"/>
      </w:pPr>
    </w:lvl>
    <w:lvl w:ilvl="4">
      <w:start w:val="1"/>
      <w:numFmt w:val="none"/>
      <w:pStyle w:val="5"/>
      <w:lvlText w:val=""/>
      <w:lvlJc w:val="left"/>
      <w:pPr>
        <w:tabs>
          <w:tab w:val="num" w:pos="1074"/>
        </w:tabs>
        <w:ind w:left="1074" w:hanging="1008"/>
      </w:pPr>
    </w:lvl>
    <w:lvl w:ilvl="5">
      <w:start w:val="1"/>
      <w:numFmt w:val="none"/>
      <w:pStyle w:val="6"/>
      <w:lvlText w:val=""/>
      <w:lvlJc w:val="left"/>
      <w:pPr>
        <w:tabs>
          <w:tab w:val="num" w:pos="1218"/>
        </w:tabs>
        <w:ind w:left="1218" w:hanging="1152"/>
      </w:pPr>
    </w:lvl>
    <w:lvl w:ilvl="6">
      <w:start w:val="1"/>
      <w:numFmt w:val="none"/>
      <w:pStyle w:val="7"/>
      <w:lvlText w:val=""/>
      <w:lvlJc w:val="left"/>
      <w:pPr>
        <w:tabs>
          <w:tab w:val="num" w:pos="1362"/>
        </w:tabs>
        <w:ind w:left="1362" w:hanging="1296"/>
      </w:pPr>
    </w:lvl>
    <w:lvl w:ilvl="7">
      <w:start w:val="1"/>
      <w:numFmt w:val="none"/>
      <w:pStyle w:val="8"/>
      <w:lvlText w:val=""/>
      <w:lvlJc w:val="left"/>
      <w:pPr>
        <w:tabs>
          <w:tab w:val="num" w:pos="1506"/>
        </w:tabs>
        <w:ind w:left="1506" w:hanging="1440"/>
      </w:pPr>
    </w:lvl>
    <w:lvl w:ilvl="8">
      <w:start w:val="1"/>
      <w:numFmt w:val="none"/>
      <w:pStyle w:val="9"/>
      <w:lvlText w:val=""/>
      <w:lvlJc w:val="left"/>
      <w:pPr>
        <w:tabs>
          <w:tab w:val="num" w:pos="1650"/>
        </w:tabs>
        <w:ind w:left="1650" w:hanging="1584"/>
      </w:pPr>
    </w:lvl>
  </w:abstractNum>
  <w:abstractNum w:abstractNumId="1" w15:restartNumberingAfterBreak="0">
    <w:nsid w:val="7B6E054B"/>
    <w:multiLevelType w:val="hybridMultilevel"/>
    <w:tmpl w:val="9BEE8CB0"/>
    <w:lvl w:ilvl="0" w:tplc="C66A5174">
      <w:start w:val="1"/>
      <w:numFmt w:val="decimal"/>
      <w:lvlText w:val="%1."/>
      <w:lvlJc w:val="left"/>
      <w:pPr>
        <w:ind w:left="840" w:hanging="260"/>
      </w:pPr>
      <w:rPr>
        <w:rFonts w:ascii="Times New Roman" w:eastAsia="Times New Roman" w:hAnsi="Times New Roman" w:hint="default"/>
        <w:b/>
        <w:bCs/>
        <w:w w:val="99"/>
        <w:sz w:val="26"/>
        <w:szCs w:val="26"/>
      </w:rPr>
    </w:lvl>
    <w:lvl w:ilvl="1" w:tplc="26365244">
      <w:start w:val="1"/>
      <w:numFmt w:val="bullet"/>
      <w:lvlText w:val=""/>
      <w:lvlJc w:val="left"/>
      <w:pPr>
        <w:ind w:left="840" w:hanging="348"/>
      </w:pPr>
      <w:rPr>
        <w:rFonts w:ascii="Symbol" w:eastAsia="Symbol" w:hAnsi="Symbol" w:hint="default"/>
        <w:w w:val="99"/>
        <w:sz w:val="26"/>
        <w:szCs w:val="26"/>
      </w:rPr>
    </w:lvl>
    <w:lvl w:ilvl="2" w:tplc="65643C14">
      <w:start w:val="1"/>
      <w:numFmt w:val="bullet"/>
      <w:lvlText w:val="•"/>
      <w:lvlJc w:val="left"/>
      <w:pPr>
        <w:ind w:left="1946" w:hanging="348"/>
      </w:pPr>
      <w:rPr>
        <w:rFonts w:hint="default"/>
      </w:rPr>
    </w:lvl>
    <w:lvl w:ilvl="3" w:tplc="369EC828">
      <w:start w:val="1"/>
      <w:numFmt w:val="bullet"/>
      <w:lvlText w:val="•"/>
      <w:lvlJc w:val="left"/>
      <w:pPr>
        <w:ind w:left="3053" w:hanging="348"/>
      </w:pPr>
      <w:rPr>
        <w:rFonts w:hint="default"/>
      </w:rPr>
    </w:lvl>
    <w:lvl w:ilvl="4" w:tplc="34088FC2">
      <w:start w:val="1"/>
      <w:numFmt w:val="bullet"/>
      <w:lvlText w:val="•"/>
      <w:lvlJc w:val="left"/>
      <w:pPr>
        <w:ind w:left="4160" w:hanging="348"/>
      </w:pPr>
      <w:rPr>
        <w:rFonts w:hint="default"/>
      </w:rPr>
    </w:lvl>
    <w:lvl w:ilvl="5" w:tplc="6D92D35E">
      <w:start w:val="1"/>
      <w:numFmt w:val="bullet"/>
      <w:lvlText w:val="•"/>
      <w:lvlJc w:val="left"/>
      <w:pPr>
        <w:ind w:left="5266" w:hanging="348"/>
      </w:pPr>
      <w:rPr>
        <w:rFonts w:hint="default"/>
      </w:rPr>
    </w:lvl>
    <w:lvl w:ilvl="6" w:tplc="4D7E462E">
      <w:start w:val="1"/>
      <w:numFmt w:val="bullet"/>
      <w:lvlText w:val="•"/>
      <w:lvlJc w:val="left"/>
      <w:pPr>
        <w:ind w:left="6373" w:hanging="348"/>
      </w:pPr>
      <w:rPr>
        <w:rFonts w:hint="default"/>
      </w:rPr>
    </w:lvl>
    <w:lvl w:ilvl="7" w:tplc="E43C784C">
      <w:start w:val="1"/>
      <w:numFmt w:val="bullet"/>
      <w:lvlText w:val="•"/>
      <w:lvlJc w:val="left"/>
      <w:pPr>
        <w:ind w:left="7480" w:hanging="348"/>
      </w:pPr>
      <w:rPr>
        <w:rFonts w:hint="default"/>
      </w:rPr>
    </w:lvl>
    <w:lvl w:ilvl="8" w:tplc="7D70BF42">
      <w:start w:val="1"/>
      <w:numFmt w:val="bullet"/>
      <w:lvlText w:val="•"/>
      <w:lvlJc w:val="left"/>
      <w:pPr>
        <w:ind w:left="8586" w:hanging="348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4D7D"/>
    <w:rsid w:val="00060E87"/>
    <w:rsid w:val="000C4611"/>
    <w:rsid w:val="000D76A3"/>
    <w:rsid w:val="000E09DD"/>
    <w:rsid w:val="000E6D05"/>
    <w:rsid w:val="001F6087"/>
    <w:rsid w:val="00246F0E"/>
    <w:rsid w:val="0025785B"/>
    <w:rsid w:val="00261808"/>
    <w:rsid w:val="00264CB6"/>
    <w:rsid w:val="002B0350"/>
    <w:rsid w:val="002E1A44"/>
    <w:rsid w:val="002E7D99"/>
    <w:rsid w:val="0033771A"/>
    <w:rsid w:val="00342C8B"/>
    <w:rsid w:val="003442A0"/>
    <w:rsid w:val="00370B18"/>
    <w:rsid w:val="00427AC3"/>
    <w:rsid w:val="004307DD"/>
    <w:rsid w:val="004F1BB9"/>
    <w:rsid w:val="005A7D69"/>
    <w:rsid w:val="005C5E99"/>
    <w:rsid w:val="00601329"/>
    <w:rsid w:val="00612BB5"/>
    <w:rsid w:val="00616A67"/>
    <w:rsid w:val="00645F25"/>
    <w:rsid w:val="00663F02"/>
    <w:rsid w:val="00702B87"/>
    <w:rsid w:val="007754FF"/>
    <w:rsid w:val="007A0A86"/>
    <w:rsid w:val="007B2D84"/>
    <w:rsid w:val="007F31A7"/>
    <w:rsid w:val="00851903"/>
    <w:rsid w:val="00873B66"/>
    <w:rsid w:val="008A4AF8"/>
    <w:rsid w:val="008C770C"/>
    <w:rsid w:val="008D27AC"/>
    <w:rsid w:val="00924D7D"/>
    <w:rsid w:val="00941371"/>
    <w:rsid w:val="00984EA6"/>
    <w:rsid w:val="00993410"/>
    <w:rsid w:val="00A511B2"/>
    <w:rsid w:val="00A605AB"/>
    <w:rsid w:val="00AE46FB"/>
    <w:rsid w:val="00B42A78"/>
    <w:rsid w:val="00C33E54"/>
    <w:rsid w:val="00C55607"/>
    <w:rsid w:val="00C85FCA"/>
    <w:rsid w:val="00CA2E34"/>
    <w:rsid w:val="00CB6E52"/>
    <w:rsid w:val="00D0279C"/>
    <w:rsid w:val="00D06F02"/>
    <w:rsid w:val="00D85C32"/>
    <w:rsid w:val="00DD21C1"/>
    <w:rsid w:val="00E13DE2"/>
    <w:rsid w:val="00E26E39"/>
    <w:rsid w:val="00E762F1"/>
    <w:rsid w:val="00F31B2E"/>
    <w:rsid w:val="00F761F2"/>
    <w:rsid w:val="00F93109"/>
    <w:rsid w:val="00FA4378"/>
    <w:rsid w:val="00FD2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74804F"/>
  <w15:docId w15:val="{2A213477-5943-4C38-B7F2-8BDE020430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984EA6"/>
    <w:pPr>
      <w:keepNext/>
      <w:numPr>
        <w:numId w:val="2"/>
      </w:numPr>
      <w:spacing w:after="0" w:line="240" w:lineRule="auto"/>
      <w:ind w:left="142" w:hanging="284"/>
      <w:jc w:val="center"/>
      <w:outlineLvl w:val="0"/>
    </w:pPr>
    <w:rPr>
      <w:rFonts w:ascii="Times New Roman" w:eastAsia="Times New Roman" w:hAnsi="Times New Roman" w:cs="Times New Roman"/>
      <w:sz w:val="32"/>
      <w:szCs w:val="20"/>
      <w:lang w:eastAsia="ar-SA"/>
    </w:rPr>
  </w:style>
  <w:style w:type="paragraph" w:styleId="2">
    <w:name w:val="heading 2"/>
    <w:basedOn w:val="a"/>
    <w:next w:val="a"/>
    <w:link w:val="20"/>
    <w:qFormat/>
    <w:rsid w:val="00984EA6"/>
    <w:pPr>
      <w:keepNext/>
      <w:numPr>
        <w:ilvl w:val="1"/>
        <w:numId w:val="2"/>
      </w:numPr>
      <w:spacing w:after="0" w:line="240" w:lineRule="auto"/>
      <w:ind w:left="142" w:hanging="284"/>
      <w:outlineLvl w:val="1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3">
    <w:name w:val="heading 3"/>
    <w:basedOn w:val="a"/>
    <w:next w:val="a"/>
    <w:link w:val="30"/>
    <w:qFormat/>
    <w:rsid w:val="00984EA6"/>
    <w:pPr>
      <w:keepNext/>
      <w:numPr>
        <w:ilvl w:val="2"/>
        <w:numId w:val="2"/>
      </w:numPr>
      <w:spacing w:after="0" w:line="240" w:lineRule="auto"/>
      <w:ind w:left="142" w:hanging="142"/>
      <w:outlineLvl w:val="2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4">
    <w:name w:val="heading 4"/>
    <w:basedOn w:val="a"/>
    <w:next w:val="a"/>
    <w:link w:val="40"/>
    <w:qFormat/>
    <w:rsid w:val="00984EA6"/>
    <w:pPr>
      <w:keepNext/>
      <w:numPr>
        <w:ilvl w:val="3"/>
        <w:numId w:val="2"/>
      </w:numPr>
      <w:spacing w:after="0" w:line="240" w:lineRule="auto"/>
      <w:outlineLvl w:val="3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5">
    <w:name w:val="heading 5"/>
    <w:basedOn w:val="a"/>
    <w:next w:val="a"/>
    <w:link w:val="50"/>
    <w:qFormat/>
    <w:rsid w:val="00984EA6"/>
    <w:pPr>
      <w:keepNext/>
      <w:numPr>
        <w:ilvl w:val="4"/>
        <w:numId w:val="2"/>
      </w:numPr>
      <w:spacing w:after="0" w:line="240" w:lineRule="auto"/>
      <w:ind w:left="142" w:hanging="142"/>
      <w:outlineLvl w:val="4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6">
    <w:name w:val="heading 6"/>
    <w:basedOn w:val="a"/>
    <w:next w:val="a"/>
    <w:link w:val="60"/>
    <w:qFormat/>
    <w:rsid w:val="00984EA6"/>
    <w:pPr>
      <w:keepNext/>
      <w:numPr>
        <w:ilvl w:val="5"/>
        <w:numId w:val="2"/>
      </w:numPr>
      <w:spacing w:after="0" w:line="240" w:lineRule="auto"/>
      <w:outlineLvl w:val="5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7">
    <w:name w:val="heading 7"/>
    <w:basedOn w:val="a"/>
    <w:next w:val="a"/>
    <w:link w:val="70"/>
    <w:qFormat/>
    <w:rsid w:val="00984EA6"/>
    <w:pPr>
      <w:keepNext/>
      <w:numPr>
        <w:ilvl w:val="6"/>
        <w:numId w:val="2"/>
      </w:numPr>
      <w:spacing w:before="222" w:after="0" w:line="240" w:lineRule="auto"/>
      <w:ind w:left="0" w:right="792" w:firstLine="0"/>
      <w:outlineLvl w:val="6"/>
    </w:pPr>
    <w:rPr>
      <w:rFonts w:ascii="Times New Roman" w:eastAsia="Times New Roman" w:hAnsi="Times New Roman" w:cs="Times New Roman"/>
      <w:sz w:val="24"/>
      <w:szCs w:val="20"/>
      <w:lang w:val="en-US" w:eastAsia="ar-SA"/>
    </w:rPr>
  </w:style>
  <w:style w:type="paragraph" w:styleId="8">
    <w:name w:val="heading 8"/>
    <w:basedOn w:val="a"/>
    <w:next w:val="a"/>
    <w:link w:val="80"/>
    <w:qFormat/>
    <w:rsid w:val="00984EA6"/>
    <w:pPr>
      <w:keepNext/>
      <w:numPr>
        <w:ilvl w:val="7"/>
        <w:numId w:val="2"/>
      </w:numPr>
      <w:spacing w:after="222" w:line="240" w:lineRule="auto"/>
      <w:ind w:left="550" w:right="792" w:firstLine="0"/>
      <w:outlineLvl w:val="7"/>
    </w:pPr>
    <w:rPr>
      <w:rFonts w:ascii="Times New Roman" w:eastAsia="Times New Roman" w:hAnsi="Times New Roman" w:cs="Times New Roman"/>
      <w:sz w:val="24"/>
      <w:szCs w:val="20"/>
      <w:lang w:val="en-US" w:eastAsia="ar-SA"/>
    </w:rPr>
  </w:style>
  <w:style w:type="paragraph" w:styleId="9">
    <w:name w:val="heading 9"/>
    <w:basedOn w:val="a"/>
    <w:next w:val="a"/>
    <w:link w:val="90"/>
    <w:qFormat/>
    <w:rsid w:val="00984EA6"/>
    <w:pPr>
      <w:keepNext/>
      <w:numPr>
        <w:ilvl w:val="8"/>
        <w:numId w:val="2"/>
      </w:numPr>
      <w:spacing w:after="222" w:line="240" w:lineRule="auto"/>
      <w:ind w:left="550" w:right="792" w:firstLine="0"/>
      <w:jc w:val="center"/>
      <w:outlineLvl w:val="8"/>
    </w:pPr>
    <w:rPr>
      <w:rFonts w:ascii="Times New Roman" w:eastAsia="Times New Roman" w:hAnsi="Times New Roman" w:cs="Times New Roman"/>
      <w:sz w:val="24"/>
      <w:szCs w:val="20"/>
      <w:lang w:val="en-US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40">
    <w:name w:val="Font Style40"/>
    <w:rsid w:val="004F1BB9"/>
    <w:rPr>
      <w:rFonts w:ascii="Times New Roman" w:hAnsi="Times New Roman" w:cs="Times New Roman"/>
      <w:sz w:val="26"/>
      <w:szCs w:val="26"/>
    </w:rPr>
  </w:style>
  <w:style w:type="paragraph" w:customStyle="1" w:styleId="Default">
    <w:name w:val="Default"/>
    <w:rsid w:val="004F1BB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21">
    <w:name w:val="Основной текст (2)_"/>
    <w:link w:val="22"/>
    <w:rsid w:val="004F1BB9"/>
    <w:rPr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4F1BB9"/>
    <w:pPr>
      <w:widowControl w:val="0"/>
      <w:shd w:val="clear" w:color="auto" w:fill="FFFFFF"/>
      <w:spacing w:after="0" w:line="0" w:lineRule="atLeast"/>
      <w:ind w:hanging="680"/>
    </w:pPr>
    <w:rPr>
      <w:sz w:val="28"/>
      <w:szCs w:val="28"/>
    </w:rPr>
  </w:style>
  <w:style w:type="paragraph" w:styleId="a3">
    <w:name w:val="Body Text"/>
    <w:basedOn w:val="a"/>
    <w:link w:val="a4"/>
    <w:rsid w:val="005C5E99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a4">
    <w:name w:val="Основной текст Знак"/>
    <w:basedOn w:val="a0"/>
    <w:link w:val="a3"/>
    <w:rsid w:val="005C5E99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5">
    <w:name w:val="List Paragraph"/>
    <w:basedOn w:val="a"/>
    <w:uiPriority w:val="34"/>
    <w:qFormat/>
    <w:rsid w:val="000D76A3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984EA6"/>
    <w:rPr>
      <w:rFonts w:ascii="Times New Roman" w:eastAsia="Times New Roman" w:hAnsi="Times New Roman" w:cs="Times New Roman"/>
      <w:sz w:val="32"/>
      <w:szCs w:val="20"/>
      <w:lang w:eastAsia="ar-SA"/>
    </w:rPr>
  </w:style>
  <w:style w:type="character" w:customStyle="1" w:styleId="20">
    <w:name w:val="Заголовок 2 Знак"/>
    <w:basedOn w:val="a0"/>
    <w:link w:val="2"/>
    <w:rsid w:val="00984EA6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30">
    <w:name w:val="Заголовок 3 Знак"/>
    <w:basedOn w:val="a0"/>
    <w:link w:val="3"/>
    <w:rsid w:val="00984EA6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40">
    <w:name w:val="Заголовок 4 Знак"/>
    <w:basedOn w:val="a0"/>
    <w:link w:val="4"/>
    <w:rsid w:val="00984EA6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50">
    <w:name w:val="Заголовок 5 Знак"/>
    <w:basedOn w:val="a0"/>
    <w:link w:val="5"/>
    <w:rsid w:val="00984EA6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60">
    <w:name w:val="Заголовок 6 Знак"/>
    <w:basedOn w:val="a0"/>
    <w:link w:val="6"/>
    <w:rsid w:val="00984EA6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70">
    <w:name w:val="Заголовок 7 Знак"/>
    <w:basedOn w:val="a0"/>
    <w:link w:val="7"/>
    <w:rsid w:val="00984EA6"/>
    <w:rPr>
      <w:rFonts w:ascii="Times New Roman" w:eastAsia="Times New Roman" w:hAnsi="Times New Roman" w:cs="Times New Roman"/>
      <w:sz w:val="24"/>
      <w:szCs w:val="20"/>
      <w:lang w:val="en-US" w:eastAsia="ar-SA"/>
    </w:rPr>
  </w:style>
  <w:style w:type="character" w:customStyle="1" w:styleId="80">
    <w:name w:val="Заголовок 8 Знак"/>
    <w:basedOn w:val="a0"/>
    <w:link w:val="8"/>
    <w:rsid w:val="00984EA6"/>
    <w:rPr>
      <w:rFonts w:ascii="Times New Roman" w:eastAsia="Times New Roman" w:hAnsi="Times New Roman" w:cs="Times New Roman"/>
      <w:sz w:val="24"/>
      <w:szCs w:val="20"/>
      <w:lang w:val="en-US" w:eastAsia="ar-SA"/>
    </w:rPr>
  </w:style>
  <w:style w:type="character" w:customStyle="1" w:styleId="90">
    <w:name w:val="Заголовок 9 Знак"/>
    <w:basedOn w:val="a0"/>
    <w:link w:val="9"/>
    <w:rsid w:val="00984EA6"/>
    <w:rPr>
      <w:rFonts w:ascii="Times New Roman" w:eastAsia="Times New Roman" w:hAnsi="Times New Roman" w:cs="Times New Roman"/>
      <w:sz w:val="24"/>
      <w:szCs w:val="20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785</Words>
  <Characters>4476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Онбыш Татьяна Евгеньевна</cp:lastModifiedBy>
  <cp:revision>3</cp:revision>
  <dcterms:created xsi:type="dcterms:W3CDTF">2023-11-25T12:49:00Z</dcterms:created>
  <dcterms:modified xsi:type="dcterms:W3CDTF">2023-12-15T12:14:00Z</dcterms:modified>
</cp:coreProperties>
</file>